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61DD" w14:textId="77777777" w:rsidR="00ED6547" w:rsidRDefault="00ED6547" w:rsidP="0063215F">
      <w:pPr>
        <w:tabs>
          <w:tab w:val="left" w:pos="5670"/>
        </w:tabs>
        <w:spacing w:after="0" w:line="300" w:lineRule="exact"/>
        <w:rPr>
          <w:rFonts w:ascii="Fedra Sans Std Light" w:hAnsi="Fedra Sans Std Light" w:cs="Calibri"/>
        </w:rPr>
      </w:pPr>
    </w:p>
    <w:sectPr w:rsidR="00ED6547" w:rsidSect="00F24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6" w:bottom="1702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8CF8" w14:textId="77777777" w:rsidR="00064156" w:rsidRDefault="00064156">
      <w:pPr>
        <w:spacing w:after="0" w:line="240" w:lineRule="auto"/>
      </w:pPr>
      <w:r>
        <w:separator/>
      </w:r>
    </w:p>
  </w:endnote>
  <w:endnote w:type="continuationSeparator" w:id="0">
    <w:p w14:paraId="05EAB0FE" w14:textId="77777777" w:rsidR="00064156" w:rsidRDefault="000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Light"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46E" w14:textId="77777777" w:rsidR="00071FD0" w:rsidRDefault="00071F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9E16" w14:textId="77777777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42DD3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42DD3">
      <w:rPr>
        <w:rFonts w:ascii="Fedra Sans Std Light" w:hAnsi="Fedra Sans Std Light"/>
        <w:b/>
        <w:noProof/>
        <w:color w:val="071D49"/>
        <w:sz w:val="18"/>
        <w:szCs w:val="18"/>
      </w:rPr>
      <w:t>4</w:t>
    </w:r>
    <w:r w:rsidR="00A453AC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93D" w14:textId="1CA11D5D" w:rsidR="00ED6547" w:rsidRPr="00071FD0" w:rsidRDefault="00ED6547" w:rsidP="00071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146D" w14:textId="77777777" w:rsidR="00064156" w:rsidRDefault="000641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FF2B72" w14:textId="77777777" w:rsidR="00064156" w:rsidRDefault="0006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360A" w14:textId="77777777" w:rsidR="00071FD0" w:rsidRDefault="00071F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54DF" w14:textId="77777777" w:rsidR="00C71D56" w:rsidRDefault="00B24C2E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2F3A53ED" wp14:editId="60ABB832">
          <wp:simplePos x="0" y="0"/>
          <wp:positionH relativeFrom="margin">
            <wp:posOffset>-676275</wp:posOffset>
          </wp:positionH>
          <wp:positionV relativeFrom="margin">
            <wp:posOffset>-938530</wp:posOffset>
          </wp:positionV>
          <wp:extent cx="2218055" cy="416560"/>
          <wp:effectExtent l="0" t="0" r="0" b="2540"/>
          <wp:wrapSquare wrapText="bothSides"/>
          <wp:docPr id="14" name="Immagine 14" descr="Uniontrasporti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iontrasporti-marchio-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0AD6DD" w14:textId="77777777" w:rsidR="00C71D56" w:rsidRDefault="00C71D56">
    <w:pPr>
      <w:pStyle w:val="Intestazione"/>
      <w:ind w:left="-426"/>
      <w:rPr>
        <w:sz w:val="14"/>
      </w:rPr>
    </w:pPr>
  </w:p>
  <w:p w14:paraId="27E1ACD6" w14:textId="77777777" w:rsidR="00A9665D" w:rsidRDefault="00A9665D">
    <w:pPr>
      <w:pStyle w:val="Intestazione"/>
      <w:ind w:left="-426"/>
      <w:rPr>
        <w:sz w:val="14"/>
      </w:rPr>
    </w:pPr>
  </w:p>
  <w:p w14:paraId="17B04B56" w14:textId="77777777" w:rsidR="00A9665D" w:rsidRDefault="00A9665D">
    <w:pPr>
      <w:pStyle w:val="Intestazione"/>
      <w:ind w:left="-426"/>
      <w:rPr>
        <w:sz w:val="14"/>
      </w:rPr>
    </w:pPr>
  </w:p>
  <w:p w14:paraId="6146E18E" w14:textId="77777777" w:rsidR="00A9665D" w:rsidRDefault="00A9665D">
    <w:pPr>
      <w:pStyle w:val="Intestazione"/>
      <w:ind w:left="-426"/>
      <w:rPr>
        <w:sz w:val="14"/>
      </w:rPr>
    </w:pPr>
  </w:p>
  <w:p w14:paraId="7747F114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1DF88D12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6177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 18 giugno 2020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1" w:tooltip="PROCEDURA APERTA PER L’AFFIDAMENTO DI INCARICO PROFESSIONALE DI ASSISTENZA NELL’ATTIVITA’ DI INDIVIDUAZIONE DI UN SUPPORTO PER LA VALUTAZIONE DELL’IMPATTO DEGLI INVESTIMENTI IN INFRASTRUTTURE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PROCEDURA APERTA PER L’AFFIDAMENTO DI INCARICO PROFESSIONALE DI ASSISTENZA NELL’ATTIVITA’ DI INDIVIDUAZIONE DI UN SUPPORTO PER LA VALUTAZIONE DELL’IMPATTO DEGLI INVESTIMENTI IN INFRASTRUTTURE</w:t>
      </w:r>
    </w:hyperlink>
    <w:r w:rsidRPr="00071FD0">
      <w:rPr>
        <w:rFonts w:ascii="Times New Roman" w:eastAsia="Times New Roman" w:hAnsi="Times New Roman"/>
        <w:sz w:val="24"/>
        <w:szCs w:val="24"/>
        <w:lang w:eastAsia="it-IT"/>
      </w:rPr>
      <w:br/>
      <w:t>Scadenza 30 giugno 2020</w:t>
    </w:r>
  </w:p>
  <w:p w14:paraId="0DFEDBBD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 9 gennaio 2020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2" w:tooltip="PROCEDURA APERTA PER L’AFFIDAMENTO DI INCARICO PROFESSIONALE DI SUPPORTO NELL’ATTIVITÀ DI INDIVIDUAZIONE DI ATTRATTORI TURISTICI IN LOMBARDIA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PROCEDURA APERTA PER L’AFFIDAMENTO DI INCARICO PROFESSIONALE DI SUPPORTO NELL’ATTIVITÀ DI INDIVIDUAZIONE DI ATTRATTORI TURISTICI IN LOMBARDIA</w:t>
      </w:r>
    </w:hyperlink>
    <w:r w:rsidRPr="00071FD0">
      <w:rPr>
        <w:rFonts w:ascii="Times New Roman" w:eastAsia="Times New Roman" w:hAnsi="Times New Roman"/>
        <w:sz w:val="24"/>
        <w:szCs w:val="24"/>
        <w:lang w:eastAsia="it-IT"/>
      </w:rPr>
      <w:br/>
      <w:t>Scadenza 24 gennaio 2020</w:t>
    </w:r>
  </w:p>
  <w:p w14:paraId="05409C68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 16 luglio 2019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3" w:tooltip="AVVISO DI SELEZIONE TRAMITE PROCEDURA COMPARATIVA PER INCARICHI PROFESSIONALI PER SUPPORTO AL PROGETTO “INTEGRARE CITTÀ, PORTO, TERZO VALICO E INTERPORTI”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AVVISO DI SELEZIONE TRAMITE PROCEDURA COMPARATIVA PER INCARICHI PROFESSIONALI PER SUPPORTO AL PROGETTO “INTEGRARE CITTÀ, PORTO, TERZO VALICO E INTERPORTI”</w:t>
      </w:r>
    </w:hyperlink>
    <w:r w:rsidRPr="00071FD0">
      <w:rPr>
        <w:rFonts w:ascii="Times New Roman" w:eastAsia="Times New Roman" w:hAnsi="Times New Roman"/>
        <w:b/>
        <w:bCs/>
        <w:sz w:val="24"/>
        <w:szCs w:val="24"/>
        <w:lang w:eastAsia="it-IT"/>
      </w:rPr>
      <w:br/>
    </w:r>
    <w:r w:rsidRPr="00071FD0">
      <w:rPr>
        <w:rFonts w:ascii="Times New Roman" w:eastAsia="Times New Roman" w:hAnsi="Times New Roman"/>
        <w:sz w:val="24"/>
        <w:szCs w:val="24"/>
        <w:lang w:eastAsia="it-IT"/>
      </w:rPr>
      <w:t>Scadenza 23 luglio 2019</w:t>
    </w:r>
  </w:p>
  <w:p w14:paraId="1ABD04D8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 19 aprile 2019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4" w:tooltip="AVVISO DI SELEZIONE TRAMITE PROCEDURA COMPARATIVA PER INCARICHI PROFESSIONALI DI “COMPONENTE MONOCRATICO DELL’ORGANISMO DI VIGILANZA”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AVVISO DI SELEZIONE TRAMITE PROCEDURA COMPARATIVA PER INCARICHI PROFESSIONALI DI “COMPONENTE MONOCRATICO DELL’ORGANISMO DI VIGILANZA”</w:t>
      </w:r>
    </w:hyperlink>
    <w:r w:rsidRPr="00071FD0">
      <w:rPr>
        <w:rFonts w:ascii="Times New Roman" w:eastAsia="Times New Roman" w:hAnsi="Times New Roman"/>
        <w:b/>
        <w:bCs/>
        <w:sz w:val="24"/>
        <w:szCs w:val="24"/>
        <w:lang w:eastAsia="it-IT"/>
      </w:rPr>
      <w:br/>
    </w:r>
    <w:r w:rsidRPr="00071FD0">
      <w:rPr>
        <w:rFonts w:ascii="Times New Roman" w:eastAsia="Times New Roman" w:hAnsi="Times New Roman"/>
        <w:sz w:val="24"/>
        <w:szCs w:val="24"/>
        <w:lang w:eastAsia="it-IT"/>
      </w:rPr>
      <w:t>Scadenza 26 aprile 2019</w:t>
    </w:r>
  </w:p>
  <w:p w14:paraId="606F9BBF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Apertura: 29 gennaio 2019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5" w:tgtFrame="_blank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AVVISO DI SELEZIONE TRAMITE PROCEDURA COMPARATIVA PER INCARICHI PROFESSIONALI PER IL SERVIZIO DI ASSISTENZA PER LA REDAZIONE DI UN “MODELLO DI ORGANIZZAZIONE E DI GESTIONE EX D. LGS. 231/2001 PER LA PREVENZIONE DEI REATI”</w:t>
      </w:r>
    </w:hyperlink>
    <w:r w:rsidRPr="00071FD0">
      <w:rPr>
        <w:rFonts w:ascii="Times New Roman" w:eastAsia="Times New Roman" w:hAnsi="Times New Roman"/>
        <w:sz w:val="24"/>
        <w:szCs w:val="24"/>
        <w:lang w:eastAsia="it-IT"/>
      </w:rPr>
      <w:br/>
      <w:t>Scadenza: 5 febbraio 2019</w:t>
    </w:r>
  </w:p>
  <w:p w14:paraId="34B6E0F4" w14:textId="77777777" w:rsidR="00071FD0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Apertura: 31 dicembre 2018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6" w:tgtFrame="_blank" w:history="1">
      <w:r w:rsidRPr="00071FD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it-IT"/>
        </w:rPr>
        <w:t>AVVISO DI SELEZIONE TRAMITE PROCEDURA COMPARATIVA PER INCARICHI PROFESSIONALI IN MATERIA DI CONSULENZA DEL LAVORO E PREVIDENZIALE PER IL PERSONALE DI UNIONTRASPORTI</w:t>
      </w:r>
    </w:hyperlink>
    <w:r w:rsidRPr="00071FD0">
      <w:rPr>
        <w:rFonts w:ascii="Times New Roman" w:eastAsia="Times New Roman" w:hAnsi="Times New Roman"/>
        <w:sz w:val="24"/>
        <w:szCs w:val="24"/>
        <w:lang w:eastAsia="it-IT"/>
      </w:rPr>
      <w:br/>
      <w:t>Scadenza: 8 gennaio 2019</w:t>
    </w:r>
  </w:p>
  <w:p w14:paraId="5C164FE5" w14:textId="5F8FA107" w:rsidR="00C71D56" w:rsidRPr="00071FD0" w:rsidRDefault="00071FD0" w:rsidP="00071FD0">
    <w:pPr>
      <w:suppressAutoHyphens w:val="0"/>
      <w:autoSpaceDN/>
      <w:spacing w:before="100" w:beforeAutospacing="1" w:after="100" w:afterAutospacing="1" w:line="240" w:lineRule="auto"/>
      <w:textAlignment w:val="auto"/>
      <w:rPr>
        <w:rFonts w:ascii="Times New Roman" w:eastAsia="Times New Roman" w:hAnsi="Times New Roman"/>
        <w:sz w:val="24"/>
        <w:szCs w:val="24"/>
        <w:lang w:eastAsia="it-IT"/>
      </w:rPr>
    </w:pPr>
    <w:r w:rsidRPr="00071FD0">
      <w:rPr>
        <w:rFonts w:ascii="Times New Roman" w:eastAsia="Times New Roman" w:hAnsi="Times New Roman"/>
        <w:sz w:val="24"/>
        <w:szCs w:val="24"/>
        <w:lang w:eastAsia="it-IT"/>
      </w:rPr>
      <w:t>Apertura: 27 dicembre 2018</w:t>
    </w:r>
    <w:r w:rsidRPr="00071FD0">
      <w:rPr>
        <w:rFonts w:ascii="Times New Roman" w:eastAsia="Times New Roman" w:hAnsi="Times New Roman"/>
        <w:sz w:val="24"/>
        <w:szCs w:val="24"/>
        <w:lang w:eastAsia="it-IT"/>
      </w:rPr>
      <w:br/>
    </w:r>
    <w:hyperlink r:id="rId7" w:tgtFrame="_blank" w:history="1">
      <w:r w:rsidRPr="00071FD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AVVISO DI SELEZIONE TRAMITE PROCEDURA COMPARATIVA PER INCARICHI PROFESSIONALI DI ASSISTENZA IN MATERIA CONTABILE, FISCALE E AMMINISTRATIVA DI UNIONTRASPORTI</w:t>
      </w:r>
    </w:hyperlink>
    <w:r w:rsidRPr="00071FD0">
      <w:rPr>
        <w:rFonts w:ascii="Times New Roman" w:eastAsia="Times New Roman" w:hAnsi="Times New Roman"/>
        <w:sz w:val="24"/>
        <w:szCs w:val="24"/>
        <w:lang w:eastAsia="it-IT"/>
      </w:rPr>
      <w:br/>
      <w:t>Scadenza: 4 gennaio 2019</w:t>
    </w:r>
  </w:p>
  <w:p w14:paraId="5F03EE97" w14:textId="77777777" w:rsidR="00C71D56" w:rsidRDefault="00C71D56">
    <w:pPr>
      <w:pStyle w:val="Intestazione"/>
      <w:ind w:left="-364"/>
      <w:rPr>
        <w:spacing w:val="-20"/>
        <w:sz w:val="16"/>
      </w:rPr>
    </w:pPr>
  </w:p>
  <w:p w14:paraId="34E4EE00" w14:textId="77777777" w:rsidR="00C71D56" w:rsidRDefault="00C71D56">
    <w:pPr>
      <w:pStyle w:val="Intestazione"/>
      <w:rPr>
        <w:spacing w:val="-20"/>
        <w:sz w:val="16"/>
      </w:rPr>
    </w:pPr>
  </w:p>
  <w:p w14:paraId="4D8B32FE" w14:textId="4E4F4354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E03"/>
    <w:multiLevelType w:val="hybridMultilevel"/>
    <w:tmpl w:val="58C4E09C"/>
    <w:styleLink w:val="Stileimportato4"/>
    <w:lvl w:ilvl="0" w:tplc="4E20B67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A377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6E80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36D57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5E28F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4853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D8819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9AD75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87B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3E0BD0"/>
    <w:multiLevelType w:val="hybridMultilevel"/>
    <w:tmpl w:val="C82E3788"/>
    <w:styleLink w:val="Stileimportato3"/>
    <w:lvl w:ilvl="0" w:tplc="D74CFD3A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C6401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CC24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BCDFA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5272A8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0EFA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96CEA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F2145A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D2F8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560454"/>
    <w:multiLevelType w:val="hybridMultilevel"/>
    <w:tmpl w:val="C82E3788"/>
    <w:numStyleLink w:val="Stileimportato3"/>
  </w:abstractNum>
  <w:abstractNum w:abstractNumId="3" w15:restartNumberingAfterBreak="0">
    <w:nsid w:val="1ED17930"/>
    <w:multiLevelType w:val="hybridMultilevel"/>
    <w:tmpl w:val="CBEE0BC6"/>
    <w:styleLink w:val="Stileimportato1"/>
    <w:lvl w:ilvl="0" w:tplc="E78458B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64654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1446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7A5FE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EC5280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845C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625FE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22D9FE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0A1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753C78"/>
    <w:multiLevelType w:val="hybridMultilevel"/>
    <w:tmpl w:val="CBEE0BC6"/>
    <w:numStyleLink w:val="Stileimportato1"/>
  </w:abstractNum>
  <w:abstractNum w:abstractNumId="5" w15:restartNumberingAfterBreak="0">
    <w:nsid w:val="2C1D21A6"/>
    <w:multiLevelType w:val="hybridMultilevel"/>
    <w:tmpl w:val="096CE01A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38863E5C"/>
    <w:multiLevelType w:val="hybridMultilevel"/>
    <w:tmpl w:val="58C4E09C"/>
    <w:numStyleLink w:val="Stileimportato4"/>
  </w:abstractNum>
  <w:abstractNum w:abstractNumId="7" w15:restartNumberingAfterBreak="0">
    <w:nsid w:val="43BB2CA8"/>
    <w:multiLevelType w:val="hybridMultilevel"/>
    <w:tmpl w:val="C98472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371EE"/>
    <w:multiLevelType w:val="hybridMultilevel"/>
    <w:tmpl w:val="08A86062"/>
    <w:styleLink w:val="Stileimportato2"/>
    <w:lvl w:ilvl="0" w:tplc="ED58F332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9A6EC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82B44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AE17F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00DD0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E4ABF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D6B32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B23FAA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84CDB6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D63AD1"/>
    <w:multiLevelType w:val="hybridMultilevel"/>
    <w:tmpl w:val="08A86062"/>
    <w:numStyleLink w:val="Stileimportato2"/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E"/>
    <w:rsid w:val="000277C4"/>
    <w:rsid w:val="00035582"/>
    <w:rsid w:val="00037C0E"/>
    <w:rsid w:val="00042DD3"/>
    <w:rsid w:val="0005754A"/>
    <w:rsid w:val="0006048F"/>
    <w:rsid w:val="00063347"/>
    <w:rsid w:val="00064156"/>
    <w:rsid w:val="0006458A"/>
    <w:rsid w:val="00071FD0"/>
    <w:rsid w:val="00073FA6"/>
    <w:rsid w:val="000C735F"/>
    <w:rsid w:val="000D16DD"/>
    <w:rsid w:val="00114A99"/>
    <w:rsid w:val="001223B8"/>
    <w:rsid w:val="0016233A"/>
    <w:rsid w:val="001B01BF"/>
    <w:rsid w:val="001F0EDB"/>
    <w:rsid w:val="002044D7"/>
    <w:rsid w:val="00216DA8"/>
    <w:rsid w:val="00217D95"/>
    <w:rsid w:val="00234F53"/>
    <w:rsid w:val="00267117"/>
    <w:rsid w:val="00271264"/>
    <w:rsid w:val="002936DC"/>
    <w:rsid w:val="002B262E"/>
    <w:rsid w:val="002C6A6D"/>
    <w:rsid w:val="002E56FE"/>
    <w:rsid w:val="002E7414"/>
    <w:rsid w:val="00307B8F"/>
    <w:rsid w:val="00320EFF"/>
    <w:rsid w:val="00321C33"/>
    <w:rsid w:val="00324F52"/>
    <w:rsid w:val="0033232D"/>
    <w:rsid w:val="00342BE1"/>
    <w:rsid w:val="00352EA9"/>
    <w:rsid w:val="00372C57"/>
    <w:rsid w:val="003F4037"/>
    <w:rsid w:val="003F4A52"/>
    <w:rsid w:val="003F69D6"/>
    <w:rsid w:val="0045002B"/>
    <w:rsid w:val="00495F80"/>
    <w:rsid w:val="004D0DC5"/>
    <w:rsid w:val="004D1996"/>
    <w:rsid w:val="0051306A"/>
    <w:rsid w:val="0051776E"/>
    <w:rsid w:val="0052225F"/>
    <w:rsid w:val="005421D2"/>
    <w:rsid w:val="00542752"/>
    <w:rsid w:val="00544D6A"/>
    <w:rsid w:val="005A363C"/>
    <w:rsid w:val="006076E0"/>
    <w:rsid w:val="00622768"/>
    <w:rsid w:val="0063215F"/>
    <w:rsid w:val="00641474"/>
    <w:rsid w:val="00665E69"/>
    <w:rsid w:val="006826EB"/>
    <w:rsid w:val="006876AF"/>
    <w:rsid w:val="006C082C"/>
    <w:rsid w:val="006C4DD4"/>
    <w:rsid w:val="006D5B3D"/>
    <w:rsid w:val="006D5F56"/>
    <w:rsid w:val="00716575"/>
    <w:rsid w:val="00736177"/>
    <w:rsid w:val="00742C2F"/>
    <w:rsid w:val="007460DD"/>
    <w:rsid w:val="007A61A8"/>
    <w:rsid w:val="007D1ECD"/>
    <w:rsid w:val="007E03FE"/>
    <w:rsid w:val="007F12CA"/>
    <w:rsid w:val="008062EF"/>
    <w:rsid w:val="00821E94"/>
    <w:rsid w:val="00844BE7"/>
    <w:rsid w:val="008471C8"/>
    <w:rsid w:val="00850A71"/>
    <w:rsid w:val="00851E42"/>
    <w:rsid w:val="00893C95"/>
    <w:rsid w:val="008F74B3"/>
    <w:rsid w:val="00910BCC"/>
    <w:rsid w:val="00911458"/>
    <w:rsid w:val="00932CEA"/>
    <w:rsid w:val="00963953"/>
    <w:rsid w:val="009E3858"/>
    <w:rsid w:val="00A0289D"/>
    <w:rsid w:val="00A35D1B"/>
    <w:rsid w:val="00A453AC"/>
    <w:rsid w:val="00A60FA2"/>
    <w:rsid w:val="00A9571A"/>
    <w:rsid w:val="00A9665D"/>
    <w:rsid w:val="00AB12B8"/>
    <w:rsid w:val="00AB1AAF"/>
    <w:rsid w:val="00AB2D68"/>
    <w:rsid w:val="00AC47CA"/>
    <w:rsid w:val="00AE5785"/>
    <w:rsid w:val="00B0675B"/>
    <w:rsid w:val="00B14399"/>
    <w:rsid w:val="00B23D3A"/>
    <w:rsid w:val="00B24C2E"/>
    <w:rsid w:val="00B542C7"/>
    <w:rsid w:val="00B557E5"/>
    <w:rsid w:val="00B77C1D"/>
    <w:rsid w:val="00B82C26"/>
    <w:rsid w:val="00BD5A44"/>
    <w:rsid w:val="00BE618E"/>
    <w:rsid w:val="00BF39DB"/>
    <w:rsid w:val="00C042FE"/>
    <w:rsid w:val="00C078A5"/>
    <w:rsid w:val="00C122D4"/>
    <w:rsid w:val="00C71CED"/>
    <w:rsid w:val="00C71D56"/>
    <w:rsid w:val="00C733E1"/>
    <w:rsid w:val="00C906CA"/>
    <w:rsid w:val="00CB4216"/>
    <w:rsid w:val="00CB67B9"/>
    <w:rsid w:val="00CC057E"/>
    <w:rsid w:val="00CC21D7"/>
    <w:rsid w:val="00D058D4"/>
    <w:rsid w:val="00D07E86"/>
    <w:rsid w:val="00D12CEC"/>
    <w:rsid w:val="00D137FF"/>
    <w:rsid w:val="00D17004"/>
    <w:rsid w:val="00D27186"/>
    <w:rsid w:val="00D32D76"/>
    <w:rsid w:val="00D4752A"/>
    <w:rsid w:val="00D51C20"/>
    <w:rsid w:val="00D77C47"/>
    <w:rsid w:val="00D97FE2"/>
    <w:rsid w:val="00DA76CD"/>
    <w:rsid w:val="00DD547F"/>
    <w:rsid w:val="00E40043"/>
    <w:rsid w:val="00E44BB6"/>
    <w:rsid w:val="00E57FA6"/>
    <w:rsid w:val="00EC3DEC"/>
    <w:rsid w:val="00ED6547"/>
    <w:rsid w:val="00F05B9D"/>
    <w:rsid w:val="00F24C88"/>
    <w:rsid w:val="00F259A9"/>
    <w:rsid w:val="00F32E0A"/>
    <w:rsid w:val="00F450C3"/>
    <w:rsid w:val="00F612C8"/>
    <w:rsid w:val="00F61EB9"/>
    <w:rsid w:val="00F6537E"/>
    <w:rsid w:val="00F96C3F"/>
    <w:rsid w:val="00FA0160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D1A3A9"/>
  <w15:docId w15:val="{D28D191C-D36A-4FD0-B15B-C24BF64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453A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24C88"/>
    <w:pPr>
      <w:keepNext/>
      <w:suppressAutoHyphens w:val="0"/>
      <w:autoSpaceDN/>
      <w:spacing w:after="0" w:line="480" w:lineRule="auto"/>
      <w:jc w:val="both"/>
      <w:textAlignment w:val="auto"/>
      <w:outlineLvl w:val="1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2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A45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sid w:val="00A453AC"/>
  </w:style>
  <w:style w:type="paragraph" w:styleId="Pidipagina">
    <w:name w:val="footer"/>
    <w:basedOn w:val="Normale"/>
    <w:rsid w:val="00A45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A453AC"/>
  </w:style>
  <w:style w:type="paragraph" w:styleId="Testofumetto">
    <w:name w:val="Balloon Text"/>
    <w:basedOn w:val="Normale"/>
    <w:rsid w:val="00A4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A453A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453AC"/>
    <w:rPr>
      <w:color w:val="0000FF"/>
      <w:u w:val="single"/>
    </w:rPr>
  </w:style>
  <w:style w:type="character" w:customStyle="1" w:styleId="Titolo2Carattere">
    <w:name w:val="Titolo 2 Carattere"/>
    <w:link w:val="Titolo2"/>
    <w:rsid w:val="00F24C88"/>
    <w:rPr>
      <w:rFonts w:ascii="Times New Roman" w:eastAsia="Times New Roman" w:hAnsi="Times New Roman"/>
      <w:b/>
      <w:bCs/>
    </w:rPr>
  </w:style>
  <w:style w:type="paragraph" w:styleId="Corpotesto">
    <w:name w:val="Body Text"/>
    <w:basedOn w:val="Normale"/>
    <w:link w:val="CorpotestoCarattere"/>
    <w:rsid w:val="00F24C88"/>
    <w:pPr>
      <w:suppressAutoHyphens w:val="0"/>
      <w:autoSpaceDN/>
      <w:spacing w:after="0" w:line="240" w:lineRule="auto"/>
      <w:ind w:right="1274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F24C88"/>
    <w:rPr>
      <w:rFonts w:ascii="Times New Roman" w:eastAsia="Times New Roman" w:hAnsi="Times New Roman"/>
    </w:rPr>
  </w:style>
  <w:style w:type="character" w:styleId="Enfasigrassetto">
    <w:name w:val="Strong"/>
    <w:qFormat/>
    <w:rsid w:val="00F24C8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2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eNormal">
    <w:name w:val="Table Normal"/>
    <w:rsid w:val="006826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826EB"/>
    <w:rPr>
      <w:lang w:val="it-IT"/>
    </w:rPr>
  </w:style>
  <w:style w:type="paragraph" w:styleId="Paragrafoelenco">
    <w:name w:val="List Paragraph"/>
    <w:uiPriority w:val="34"/>
    <w:qFormat/>
    <w:rsid w:val="006826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Stileimportato1">
    <w:name w:val="Stile importato 1"/>
    <w:rsid w:val="006826EB"/>
    <w:pPr>
      <w:numPr>
        <w:numId w:val="3"/>
      </w:numPr>
    </w:pPr>
  </w:style>
  <w:style w:type="numbering" w:customStyle="1" w:styleId="Stileimportato2">
    <w:name w:val="Stile importato 2"/>
    <w:rsid w:val="006826EB"/>
    <w:pPr>
      <w:numPr>
        <w:numId w:val="5"/>
      </w:numPr>
    </w:pPr>
  </w:style>
  <w:style w:type="numbering" w:customStyle="1" w:styleId="Stileimportato3">
    <w:name w:val="Stile importato 3"/>
    <w:rsid w:val="006826EB"/>
    <w:pPr>
      <w:numPr>
        <w:numId w:val="7"/>
      </w:numPr>
    </w:pPr>
  </w:style>
  <w:style w:type="numbering" w:customStyle="1" w:styleId="Stileimportato4">
    <w:name w:val="Stile importato 4"/>
    <w:rsid w:val="006826EB"/>
    <w:pPr>
      <w:numPr>
        <w:numId w:val="9"/>
      </w:numPr>
    </w:pPr>
  </w:style>
  <w:style w:type="paragraph" w:customStyle="1" w:styleId="Default">
    <w:name w:val="Default"/>
    <w:rsid w:val="006826EB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ontrasporti.it/2019/07/16/avviso-di-selezione-tramite-procedura-comparativa-per-incarichi-professionali-per-supporto-al-progetto-integrare-citta-porto-terzo-valico-e-interporti/" TargetMode="External"/><Relationship Id="rId7" Type="http://schemas.openxmlformats.org/officeDocument/2006/relationships/hyperlink" Target="/wp-content/uploads/2020/07/Determina-n.11-2018-Manifestazione-di-interesse-Commercialista.pdf" TargetMode="External"/><Relationship Id="rId2" Type="http://schemas.openxmlformats.org/officeDocument/2006/relationships/hyperlink" Target="https://www.uniontrasporti.it/2020/01/09/procedura-aperta-per-laffidamento-di-incarico-professionale-di-supporto-nellattivita-di-individuazione-di-attrattori-turistici-in-lombardia/" TargetMode="External"/><Relationship Id="rId1" Type="http://schemas.openxmlformats.org/officeDocument/2006/relationships/hyperlink" Target="https://www.uniontrasporti.it/2020/06/18/procedura-aperta-per-laffidamento-di-incarico-professionale-di-assistenza-nellattivita-di-individuazione-di-un-supporto-per-la-valutazione-dellimpatto-degli-investimenti-in-infrastrutture/" TargetMode="External"/><Relationship Id="rId6" Type="http://schemas.openxmlformats.org/officeDocument/2006/relationships/hyperlink" Target="/wp-content/uploads/2020/07/Determina-n.13-2018-Manifestazione-di-interesse-Consulente-del-Lavoro.pdf" TargetMode="External"/><Relationship Id="rId5" Type="http://schemas.openxmlformats.org/officeDocument/2006/relationships/hyperlink" Target="/wp-content/uploads/2020/07/Determina-n.3-2019-Manifestazione-interesse-Modello-231.pdf" TargetMode="External"/><Relationship Id="rId4" Type="http://schemas.openxmlformats.org/officeDocument/2006/relationships/hyperlink" Target="https://www.uniontrasporti.it/2019/04/19/avviso-di-selezione-tramite-procedura-comparativa-per-incarichi-professionali-di-componente-monocratico-dellorganismo-di-vigilanz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sktop\File%20Microsoft\Distacco%20n.2%20dipendenti%20-%20Isna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Distacco n.2 dipendenti - Isnart.dot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Uniontrasporti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Giovanni-pc</dc:creator>
  <cp:lastModifiedBy>User</cp:lastModifiedBy>
  <cp:revision>3</cp:revision>
  <cp:lastPrinted>2020-05-28T08:46:00Z</cp:lastPrinted>
  <dcterms:created xsi:type="dcterms:W3CDTF">2021-05-27T13:26:00Z</dcterms:created>
  <dcterms:modified xsi:type="dcterms:W3CDTF">2021-05-27T13:28:00Z</dcterms:modified>
</cp:coreProperties>
</file>